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473B" w:rsidRPr="00F9473B" w:rsidRDefault="00F9473B" w:rsidP="00F9473B">
      <w:pPr>
        <w:pStyle w:val="NoSpacing"/>
        <w:rPr>
          <w:b/>
          <w:bCs/>
        </w:rPr>
      </w:pPr>
      <w:r w:rsidRPr="00F9473B">
        <w:rPr>
          <w:b/>
          <w:bCs/>
        </w:rPr>
        <w:t>Understanding and Treating Major Depressive Disorder</w:t>
      </w:r>
    </w:p>
    <w:p w:rsidR="00F9473B" w:rsidRPr="00F9473B" w:rsidRDefault="00F9473B" w:rsidP="00F9473B">
      <w:pPr>
        <w:pStyle w:val="NoSpacing"/>
      </w:pPr>
    </w:p>
    <w:p w:rsidR="00F9473B" w:rsidRPr="00F9473B" w:rsidRDefault="00F9473B" w:rsidP="00F9473B">
      <w:pPr>
        <w:pStyle w:val="NoSpacing"/>
        <w:rPr>
          <w:b/>
          <w:bCs/>
        </w:rPr>
      </w:pPr>
      <w:r w:rsidRPr="00F9473B">
        <w:rPr>
          <w:b/>
          <w:bCs/>
        </w:rPr>
        <w:t>Introduction:</w:t>
      </w:r>
    </w:p>
    <w:p w:rsidR="00F9473B" w:rsidRDefault="00F9473B" w:rsidP="00F9473B">
      <w:pPr>
        <w:pStyle w:val="NoSpacing"/>
      </w:pPr>
      <w:r w:rsidRPr="00F9473B">
        <w:t>In the intricate tapestry of human emotions, there exists a spectrum that ranges from the vibrant hues of joy to the subtle shades of melancholy. However, for those grappling with Major Depressive Disorder (MDD), the shadows cast by this condition can be overwhelming. In this blog post, we will delve into the diagnostic criteria for MDD, explore best practice protocols, shed light on general medication side effects, and discuss the efficacy of various therapeutic approaches.</w:t>
      </w:r>
    </w:p>
    <w:p w:rsidR="00F9473B" w:rsidRPr="00F9473B" w:rsidRDefault="00F9473B" w:rsidP="00F9473B">
      <w:pPr>
        <w:pStyle w:val="NoSpacing"/>
      </w:pPr>
    </w:p>
    <w:p w:rsidR="00F9473B" w:rsidRPr="00F9473B" w:rsidRDefault="00F9473B" w:rsidP="00F9473B">
      <w:pPr>
        <w:pStyle w:val="NoSpacing"/>
        <w:rPr>
          <w:b/>
          <w:bCs/>
        </w:rPr>
      </w:pPr>
      <w:r w:rsidRPr="00F9473B">
        <w:rPr>
          <w:b/>
          <w:bCs/>
        </w:rPr>
        <w:t>Diagnostic Criteria for Major Depressive Disorder:</w:t>
      </w:r>
    </w:p>
    <w:p w:rsidR="00F9473B" w:rsidRPr="00F9473B" w:rsidRDefault="00F9473B" w:rsidP="00F9473B">
      <w:pPr>
        <w:pStyle w:val="NoSpacing"/>
      </w:pPr>
    </w:p>
    <w:p w:rsidR="00F9473B" w:rsidRPr="00F9473B" w:rsidRDefault="00F9473B" w:rsidP="00F9473B">
      <w:pPr>
        <w:pStyle w:val="NoSpacing"/>
      </w:pPr>
      <w:r w:rsidRPr="00F9473B">
        <w:t>Major Depressive Disorder is more than just fleeting sadness; it is a pervasive and enduring condition that significantly disrupts a person's ability to lead a fulfilling life. According to the Diagnostic and Statistical Manual of Mental Disorders (DSM-5), the gold standard for psychiatric diagnoses, the following criteria must be met for a diagnosis of MDD:</w:t>
      </w:r>
    </w:p>
    <w:p w:rsidR="00F9473B" w:rsidRPr="00F9473B" w:rsidRDefault="00F9473B" w:rsidP="00F9473B">
      <w:pPr>
        <w:pStyle w:val="NoSpacing"/>
      </w:pPr>
      <w:r w:rsidRPr="00F9473B">
        <w:t>Depressed mood or a loss of interest or pleasure in daily activities for at least two weeks.</w:t>
      </w:r>
    </w:p>
    <w:p w:rsidR="00F9473B" w:rsidRPr="00F9473B" w:rsidRDefault="00F9473B" w:rsidP="00F9473B">
      <w:pPr>
        <w:pStyle w:val="NoSpacing"/>
      </w:pPr>
      <w:r w:rsidRPr="00F9473B">
        <w:t>Significant weight loss or gain, changes in appetite.</w:t>
      </w:r>
    </w:p>
    <w:p w:rsidR="00F9473B" w:rsidRPr="00F9473B" w:rsidRDefault="00F9473B" w:rsidP="00F9473B">
      <w:pPr>
        <w:pStyle w:val="NoSpacing"/>
      </w:pPr>
      <w:r w:rsidRPr="00F9473B">
        <w:t>Sleep disturbances – either insomnia or hypersomnia.</w:t>
      </w:r>
    </w:p>
    <w:p w:rsidR="00F9473B" w:rsidRPr="00F9473B" w:rsidRDefault="00F9473B" w:rsidP="00F9473B">
      <w:pPr>
        <w:pStyle w:val="NoSpacing"/>
      </w:pPr>
      <w:r w:rsidRPr="00F9473B">
        <w:t>Fatigue or loss of energy.</w:t>
      </w:r>
    </w:p>
    <w:p w:rsidR="00F9473B" w:rsidRPr="00F9473B" w:rsidRDefault="00F9473B" w:rsidP="00F9473B">
      <w:pPr>
        <w:pStyle w:val="NoSpacing"/>
      </w:pPr>
      <w:r w:rsidRPr="00F9473B">
        <w:t>Feelings of worthlessness or excessive guilt.</w:t>
      </w:r>
    </w:p>
    <w:p w:rsidR="00F9473B" w:rsidRPr="00F9473B" w:rsidRDefault="00F9473B" w:rsidP="00F9473B">
      <w:pPr>
        <w:pStyle w:val="NoSpacing"/>
      </w:pPr>
      <w:r w:rsidRPr="00F9473B">
        <w:t>Diminished ability to think or concentrate.</w:t>
      </w:r>
    </w:p>
    <w:p w:rsidR="00F9473B" w:rsidRDefault="00F9473B" w:rsidP="00F9473B">
      <w:pPr>
        <w:pStyle w:val="NoSpacing"/>
      </w:pPr>
      <w:r w:rsidRPr="00F9473B">
        <w:t>Recurrent thoughts of death, suicidal ideation, or suicide attempts.</w:t>
      </w:r>
    </w:p>
    <w:p w:rsidR="00F9473B" w:rsidRPr="00F9473B" w:rsidRDefault="00F9473B" w:rsidP="00F9473B">
      <w:pPr>
        <w:pStyle w:val="NoSpacing"/>
      </w:pPr>
    </w:p>
    <w:p w:rsidR="00F9473B" w:rsidRPr="00F9473B" w:rsidRDefault="00F9473B" w:rsidP="00F9473B">
      <w:pPr>
        <w:pStyle w:val="NoSpacing"/>
        <w:rPr>
          <w:b/>
          <w:bCs/>
        </w:rPr>
      </w:pPr>
      <w:r w:rsidRPr="00F9473B">
        <w:rPr>
          <w:b/>
          <w:bCs/>
        </w:rPr>
        <w:t>Best Practice Protocols:</w:t>
      </w:r>
    </w:p>
    <w:p w:rsidR="00F9473B" w:rsidRDefault="00F9473B" w:rsidP="00F9473B">
      <w:pPr>
        <w:pStyle w:val="NoSpacing"/>
      </w:pPr>
      <w:r w:rsidRPr="00F9473B">
        <w:t>The treatment landscape for Major Depressive Disorder has evolved, and a holistic approach is often the key to success. A combination of psychotherapy and medication is commonly recommended:</w:t>
      </w:r>
    </w:p>
    <w:p w:rsidR="00F9473B" w:rsidRPr="00F9473B" w:rsidRDefault="00F9473B" w:rsidP="00F9473B">
      <w:pPr>
        <w:pStyle w:val="NoSpacing"/>
      </w:pPr>
    </w:p>
    <w:p w:rsidR="00F9473B" w:rsidRDefault="00F9473B" w:rsidP="00F9473B">
      <w:pPr>
        <w:pStyle w:val="NoSpacing"/>
      </w:pPr>
      <w:r w:rsidRPr="00F9473B">
        <w:rPr>
          <w:b/>
          <w:bCs/>
          <w:bdr w:val="single" w:sz="2" w:space="0" w:color="D9D9E3" w:frame="1"/>
        </w:rPr>
        <w:t>Psychotherapy:</w:t>
      </w:r>
      <w:r w:rsidRPr="00F9473B">
        <w:t xml:space="preserve"> Cognitive-behavioral therapy (CBT) is widely recognized as an effective therapeutic approach for MDD. It helps individuals identify and change negative thought patterns, fostering healthier behaviors and coping mechanisms.</w:t>
      </w:r>
    </w:p>
    <w:p w:rsidR="00F9473B" w:rsidRPr="00F9473B" w:rsidRDefault="00F9473B" w:rsidP="00F9473B">
      <w:pPr>
        <w:pStyle w:val="NoSpacing"/>
      </w:pPr>
    </w:p>
    <w:p w:rsidR="00F9473B" w:rsidRDefault="00F9473B" w:rsidP="00F9473B">
      <w:pPr>
        <w:pStyle w:val="NoSpacing"/>
      </w:pPr>
      <w:r w:rsidRPr="00F9473B">
        <w:rPr>
          <w:b/>
          <w:bCs/>
          <w:bdr w:val="single" w:sz="2" w:space="0" w:color="D9D9E3" w:frame="1"/>
        </w:rPr>
        <w:t>Medication:</w:t>
      </w:r>
      <w:r w:rsidRPr="00F9473B">
        <w:t xml:space="preserve"> Antidepressant medications, such as selective serotonin reuptake inhibitors (SSRIs) or serotonin-norepinephrine reuptake inhibitors (SNRIs), are frequently prescribed. It's essential to note that the response to medications can vary, and finding the right one may require some trial and error.</w:t>
      </w:r>
    </w:p>
    <w:p w:rsidR="00F9473B" w:rsidRPr="00F9473B" w:rsidRDefault="00F9473B" w:rsidP="00F9473B">
      <w:pPr>
        <w:pStyle w:val="NoSpacing"/>
      </w:pPr>
    </w:p>
    <w:p w:rsidR="00F9473B" w:rsidRDefault="00F9473B" w:rsidP="00F9473B">
      <w:pPr>
        <w:pStyle w:val="NoSpacing"/>
      </w:pPr>
      <w:r w:rsidRPr="00F9473B">
        <w:t>General Medication Side Effects:</w:t>
      </w:r>
    </w:p>
    <w:p w:rsidR="00F9473B" w:rsidRPr="00F9473B" w:rsidRDefault="00F9473B" w:rsidP="00F9473B">
      <w:pPr>
        <w:pStyle w:val="NoSpacing"/>
      </w:pPr>
    </w:p>
    <w:p w:rsidR="00F9473B" w:rsidRDefault="00F9473B" w:rsidP="00F9473B">
      <w:pPr>
        <w:pStyle w:val="NoSpacing"/>
      </w:pPr>
      <w:r w:rsidRPr="00F9473B">
        <w:t>While medications can be a vital component in managing MDD, it's crucial to be aware of potential side effects. Common side effects may include:</w:t>
      </w:r>
    </w:p>
    <w:p w:rsidR="00F9473B" w:rsidRPr="00F9473B" w:rsidRDefault="00F9473B" w:rsidP="00F9473B">
      <w:pPr>
        <w:pStyle w:val="NoSpacing"/>
      </w:pPr>
    </w:p>
    <w:p w:rsidR="00F9473B" w:rsidRPr="00F9473B" w:rsidRDefault="00F9473B" w:rsidP="00F9473B">
      <w:pPr>
        <w:pStyle w:val="NoSpacing"/>
        <w:ind w:firstLine="720"/>
      </w:pPr>
      <w:r w:rsidRPr="00F9473B">
        <w:rPr>
          <w:b/>
          <w:bCs/>
          <w:bdr w:val="single" w:sz="2" w:space="0" w:color="D9D9E3" w:frame="1"/>
        </w:rPr>
        <w:lastRenderedPageBreak/>
        <w:t>Nausea:</w:t>
      </w:r>
      <w:r w:rsidRPr="00F9473B">
        <w:t xml:space="preserve"> A common but usually temporary side effect that can often be alleviated by taking the medication with food.</w:t>
      </w:r>
    </w:p>
    <w:p w:rsidR="00F9473B" w:rsidRPr="00F9473B" w:rsidRDefault="00F9473B" w:rsidP="00F9473B">
      <w:pPr>
        <w:pStyle w:val="NoSpacing"/>
        <w:ind w:firstLine="720"/>
      </w:pPr>
      <w:r w:rsidRPr="00F9473B">
        <w:rPr>
          <w:b/>
          <w:bCs/>
          <w:bdr w:val="single" w:sz="2" w:space="0" w:color="D9D9E3" w:frame="1"/>
        </w:rPr>
        <w:t>Insomnia or Sedation:</w:t>
      </w:r>
      <w:r w:rsidRPr="00F9473B">
        <w:t xml:space="preserve"> Antidepressants may impact sleep patterns, leading to either difficulty sleeping or excessive drowsiness.</w:t>
      </w:r>
    </w:p>
    <w:p w:rsidR="00F9473B" w:rsidRPr="00F9473B" w:rsidRDefault="00F9473B" w:rsidP="00F9473B">
      <w:pPr>
        <w:pStyle w:val="NoSpacing"/>
        <w:ind w:firstLine="720"/>
      </w:pPr>
      <w:r w:rsidRPr="00F9473B">
        <w:rPr>
          <w:b/>
          <w:bCs/>
          <w:bdr w:val="single" w:sz="2" w:space="0" w:color="D9D9E3" w:frame="1"/>
        </w:rPr>
        <w:t>Weight Changes:</w:t>
      </w:r>
      <w:r w:rsidRPr="00F9473B">
        <w:t xml:space="preserve"> Some individuals may experience weight gain or loss while on antidepressant medication.</w:t>
      </w:r>
    </w:p>
    <w:p w:rsidR="00F9473B" w:rsidRDefault="00F9473B" w:rsidP="00F9473B">
      <w:pPr>
        <w:pStyle w:val="NoSpacing"/>
        <w:ind w:firstLine="720"/>
      </w:pPr>
      <w:r w:rsidRPr="00F9473B">
        <w:rPr>
          <w:b/>
          <w:bCs/>
          <w:bdr w:val="single" w:sz="2" w:space="0" w:color="D9D9E3" w:frame="1"/>
        </w:rPr>
        <w:t>Sexual Dysfunction:</w:t>
      </w:r>
      <w:r w:rsidRPr="00F9473B">
        <w:t xml:space="preserve"> A potential side effect that should be openly discussed with a healthcare provider.</w:t>
      </w:r>
    </w:p>
    <w:p w:rsidR="00F9473B" w:rsidRPr="00F9473B" w:rsidRDefault="00F9473B" w:rsidP="00F9473B">
      <w:pPr>
        <w:pStyle w:val="NoSpacing"/>
        <w:ind w:firstLine="720"/>
      </w:pPr>
    </w:p>
    <w:p w:rsidR="00F9473B" w:rsidRPr="00F9473B" w:rsidRDefault="00F9473B" w:rsidP="00F9473B">
      <w:pPr>
        <w:pStyle w:val="NoSpacing"/>
        <w:rPr>
          <w:b/>
          <w:bCs/>
        </w:rPr>
      </w:pPr>
      <w:r w:rsidRPr="00F9473B">
        <w:rPr>
          <w:b/>
          <w:bCs/>
        </w:rPr>
        <w:t>Best Practice Therapies:</w:t>
      </w:r>
    </w:p>
    <w:p w:rsidR="00F9473B" w:rsidRDefault="00F9473B" w:rsidP="00F9473B">
      <w:pPr>
        <w:pStyle w:val="NoSpacing"/>
      </w:pPr>
      <w:r w:rsidRPr="00F9473B">
        <w:t>In addition to medication and psychotherapy, several complementary therapies have shown promise in the treatment of MDD:</w:t>
      </w:r>
    </w:p>
    <w:p w:rsidR="00F9473B" w:rsidRPr="00F9473B" w:rsidRDefault="00F9473B" w:rsidP="00F9473B">
      <w:pPr>
        <w:pStyle w:val="NoSpacing"/>
      </w:pPr>
    </w:p>
    <w:p w:rsidR="00F9473B" w:rsidRPr="00F9473B" w:rsidRDefault="00F9473B" w:rsidP="00F9473B">
      <w:pPr>
        <w:pStyle w:val="NoSpacing"/>
        <w:ind w:firstLine="720"/>
      </w:pPr>
      <w:r w:rsidRPr="00F9473B">
        <w:rPr>
          <w:b/>
          <w:bCs/>
          <w:bdr w:val="single" w:sz="2" w:space="0" w:color="D9D9E3" w:frame="1"/>
        </w:rPr>
        <w:t>Mindfulness-Based Approaches:</w:t>
      </w:r>
      <w:r w:rsidRPr="00F9473B">
        <w:t xml:space="preserve"> Mindfulness meditation and mindfulness-based cognitive therapy (MBCT) have proven effective in preventing the recurrence of depressive episodes.</w:t>
      </w:r>
    </w:p>
    <w:p w:rsidR="00F9473B" w:rsidRPr="00F9473B" w:rsidRDefault="00F9473B" w:rsidP="00F9473B">
      <w:pPr>
        <w:pStyle w:val="NoSpacing"/>
        <w:ind w:firstLine="720"/>
      </w:pPr>
      <w:r w:rsidRPr="00F9473B">
        <w:rPr>
          <w:b/>
          <w:bCs/>
          <w:bdr w:val="single" w:sz="2" w:space="0" w:color="D9D9E3" w:frame="1"/>
        </w:rPr>
        <w:t>Exercise:</w:t>
      </w:r>
      <w:r w:rsidRPr="00F9473B">
        <w:t xml:space="preserve"> Regular physical activity has been linked to improvements in mood and can be a valuable adjunct to traditional treatments.</w:t>
      </w:r>
    </w:p>
    <w:p w:rsidR="00F9473B" w:rsidRDefault="00F9473B" w:rsidP="00F9473B">
      <w:pPr>
        <w:pStyle w:val="NoSpacing"/>
        <w:ind w:firstLine="720"/>
      </w:pPr>
      <w:r w:rsidRPr="00F9473B">
        <w:rPr>
          <w:b/>
          <w:bCs/>
          <w:bdr w:val="single" w:sz="2" w:space="0" w:color="D9D9E3" w:frame="1"/>
        </w:rPr>
        <w:t>Electroconvulsive Therapy (ECT):</w:t>
      </w:r>
      <w:r w:rsidRPr="00F9473B">
        <w:t xml:space="preserve"> In severe cases where other treatments have not been successful, ECT may be considered. It involves controlled electric currents to induce a brief seizure, leading to changes in brain chemistry.</w:t>
      </w:r>
    </w:p>
    <w:p w:rsidR="00F9473B" w:rsidRPr="00F9473B" w:rsidRDefault="00F9473B" w:rsidP="00F9473B">
      <w:pPr>
        <w:pStyle w:val="NoSpacing"/>
        <w:ind w:firstLine="720"/>
      </w:pPr>
    </w:p>
    <w:p w:rsidR="00F9473B" w:rsidRPr="00F9473B" w:rsidRDefault="00F9473B" w:rsidP="00F9473B">
      <w:pPr>
        <w:pStyle w:val="NoSpacing"/>
      </w:pPr>
      <w:r w:rsidRPr="00F9473B">
        <w:t>Conclusion:</w:t>
      </w:r>
    </w:p>
    <w:p w:rsidR="00F9473B" w:rsidRDefault="00F9473B" w:rsidP="00F9473B">
      <w:pPr>
        <w:pStyle w:val="NoSpacing"/>
      </w:pPr>
      <w:r w:rsidRPr="00F9473B">
        <w:t>Major Depressive Disorder is a formidable adversary, but it is not insurmountable. By understanding the diagnostic criteria, embracing best practice protocols, acknowledging potential medication side effects, and exploring diverse therapeutic avenues, individuals can embark on a journey toward healing. The path may be challenging, but with the right support and a personalized treatment plan, the shadows of MDD can gradually give way to the warmth of hope and recovery.</w:t>
      </w:r>
    </w:p>
    <w:p w:rsidR="00F9473B" w:rsidRPr="00F9473B" w:rsidRDefault="00F9473B" w:rsidP="00F9473B">
      <w:pPr>
        <w:pStyle w:val="NoSpacing"/>
        <w:rPr>
          <w:rFonts w:asciiTheme="majorHAnsi" w:hAnsiTheme="majorHAnsi" w:cstheme="majorHAnsi"/>
        </w:rPr>
      </w:pPr>
    </w:p>
    <w:p w:rsidR="00F9473B" w:rsidRPr="00F9473B" w:rsidRDefault="00F9473B" w:rsidP="00F9473B">
      <w:pPr>
        <w:pStyle w:val="NoSpacing"/>
        <w:rPr>
          <w:rFonts w:asciiTheme="majorHAnsi" w:hAnsiTheme="majorHAnsi" w:cstheme="majorHAnsi"/>
        </w:rPr>
      </w:pPr>
      <w:r w:rsidRPr="00F9473B">
        <w:rPr>
          <w:rFonts w:asciiTheme="majorHAnsi" w:hAnsiTheme="majorHAnsi" w:cstheme="majorHAnsi"/>
        </w:rPr>
        <w:t>Disclaimer:</w:t>
      </w:r>
    </w:p>
    <w:p w:rsidR="00F9473B" w:rsidRPr="00F9473B" w:rsidRDefault="00F9473B" w:rsidP="00F9473B">
      <w:pPr>
        <w:pStyle w:val="NoSpacing"/>
        <w:rPr>
          <w:rFonts w:asciiTheme="majorHAnsi" w:hAnsiTheme="majorHAnsi" w:cstheme="majorHAnsi"/>
        </w:rPr>
      </w:pPr>
      <w:r w:rsidRPr="00F9473B">
        <w:rPr>
          <w:rFonts w:asciiTheme="majorHAnsi" w:hAnsiTheme="majorHAnsi" w:cstheme="majorHAnsi"/>
        </w:rPr>
        <w:t>The content provided here is for general informational purposes only and should not be considered a substitute for professional medical or mental health advice. It is based on general knowledge and is not tailored to individual circumstances. Individuals with symptoms of Major Depressive Disorder or any mental health condition are advised to consult qualified healthcare professionals for personalized guidance. The author and publisher are not liable for any consequences arising from the use of this information.</w:t>
      </w:r>
    </w:p>
    <w:p w:rsidR="00F9473B" w:rsidRPr="00F9473B" w:rsidRDefault="00F9473B" w:rsidP="00F9473B">
      <w:pPr>
        <w:pStyle w:val="NoSpacing"/>
        <w:rPr>
          <w:rFonts w:asciiTheme="majorHAnsi" w:hAnsiTheme="majorHAnsi" w:cstheme="majorHAnsi"/>
        </w:rPr>
      </w:pPr>
    </w:p>
    <w:p w:rsidR="00C77FCD" w:rsidRDefault="00C77FCD" w:rsidP="00F9473B">
      <w:pPr>
        <w:pStyle w:val="NoSpacing"/>
      </w:pPr>
    </w:p>
    <w:sectPr w:rsidR="00C77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C784C"/>
    <w:multiLevelType w:val="multilevel"/>
    <w:tmpl w:val="A45C0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ED1AC5"/>
    <w:multiLevelType w:val="multilevel"/>
    <w:tmpl w:val="728A9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564ADF"/>
    <w:multiLevelType w:val="multilevel"/>
    <w:tmpl w:val="16425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FA04AC"/>
    <w:multiLevelType w:val="multilevel"/>
    <w:tmpl w:val="C47A1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6103955">
    <w:abstractNumId w:val="0"/>
  </w:num>
  <w:num w:numId="2" w16cid:durableId="192814673">
    <w:abstractNumId w:val="3"/>
  </w:num>
  <w:num w:numId="3" w16cid:durableId="219638889">
    <w:abstractNumId w:val="2"/>
  </w:num>
  <w:num w:numId="4" w16cid:durableId="15275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3B"/>
    <w:rsid w:val="00092AA2"/>
    <w:rsid w:val="0049073C"/>
    <w:rsid w:val="005F4462"/>
    <w:rsid w:val="00902FD1"/>
    <w:rsid w:val="00C77FCD"/>
    <w:rsid w:val="00F94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2DA6ED"/>
  <w15:chartTrackingRefBased/>
  <w15:docId w15:val="{FC03617B-C29B-8A43-A989-6104A8CF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473B"/>
    <w:pPr>
      <w:spacing w:before="100" w:beforeAutospacing="1" w:after="100" w:afterAutospacing="1"/>
    </w:pPr>
    <w:rPr>
      <w:rFonts w:ascii="Times New Roman" w:eastAsia="Times New Roman" w:hAnsi="Times New Roman" w:cs="Times New Roman"/>
      <w:kern w:val="0"/>
    </w:rPr>
  </w:style>
  <w:style w:type="character" w:styleId="Strong">
    <w:name w:val="Strong"/>
    <w:basedOn w:val="DefaultParagraphFont"/>
    <w:uiPriority w:val="22"/>
    <w:qFormat/>
    <w:rsid w:val="00F9473B"/>
    <w:rPr>
      <w:b/>
      <w:bCs/>
    </w:rPr>
  </w:style>
  <w:style w:type="paragraph" w:styleId="NoSpacing">
    <w:name w:val="No Spacing"/>
    <w:uiPriority w:val="1"/>
    <w:qFormat/>
    <w:rsid w:val="00F94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4690">
      <w:bodyDiv w:val="1"/>
      <w:marLeft w:val="0"/>
      <w:marRight w:val="0"/>
      <w:marTop w:val="0"/>
      <w:marBottom w:val="0"/>
      <w:divBdr>
        <w:top w:val="none" w:sz="0" w:space="0" w:color="auto"/>
        <w:left w:val="none" w:sz="0" w:space="0" w:color="auto"/>
        <w:bottom w:val="none" w:sz="0" w:space="0" w:color="auto"/>
        <w:right w:val="none" w:sz="0" w:space="0" w:color="auto"/>
      </w:divBdr>
    </w:div>
    <w:div w:id="36818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Tforcehealth mind and body</dc:creator>
  <cp:keywords/>
  <dc:description/>
  <cp:lastModifiedBy>Tforcehealth mind and body</cp:lastModifiedBy>
  <cp:revision>1</cp:revision>
  <dcterms:created xsi:type="dcterms:W3CDTF">2024-01-26T17:47:00Z</dcterms:created>
  <dcterms:modified xsi:type="dcterms:W3CDTF">2024-01-26T18:03:00Z</dcterms:modified>
</cp:coreProperties>
</file>